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11" w:rsidRPr="00162E66" w:rsidRDefault="00977411" w:rsidP="00977411">
      <w:pPr>
        <w:jc w:val="center"/>
        <w:rPr>
          <w:rFonts w:ascii="Arial" w:hAnsi="Arial" w:cs="Arial"/>
        </w:rPr>
      </w:pPr>
      <w:r w:rsidRPr="00162E66">
        <w:rPr>
          <w:rFonts w:ascii="Arial" w:hAnsi="Arial" w:cs="Arial"/>
          <w:noProof/>
        </w:rPr>
        <w:drawing>
          <wp:inline distT="0" distB="0" distL="0" distR="0" wp14:anchorId="2329B6A2" wp14:editId="125025E4">
            <wp:extent cx="658495" cy="640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411" w:rsidRPr="006974FF" w:rsidRDefault="00977411" w:rsidP="00977411">
      <w:pPr>
        <w:jc w:val="center"/>
        <w:rPr>
          <w:rFonts w:ascii="Arial" w:hAnsi="Arial" w:cs="Arial"/>
          <w:b/>
        </w:rPr>
      </w:pPr>
      <w:r w:rsidRPr="006974FF">
        <w:rPr>
          <w:rFonts w:ascii="Arial" w:hAnsi="Arial" w:cs="Arial"/>
          <w:b/>
        </w:rPr>
        <w:t>АДМИНИСТРАЦИЯ СЕМИЛУКСКОГО СЕЛЬСКОГО ПОСЕЛЕНИЯ</w:t>
      </w:r>
    </w:p>
    <w:p w:rsidR="00977411" w:rsidRPr="006974FF" w:rsidRDefault="00977411" w:rsidP="00977411">
      <w:pPr>
        <w:jc w:val="center"/>
        <w:rPr>
          <w:rFonts w:ascii="Arial" w:hAnsi="Arial" w:cs="Arial"/>
          <w:b/>
        </w:rPr>
      </w:pPr>
      <w:r w:rsidRPr="006974FF">
        <w:rPr>
          <w:rFonts w:ascii="Arial" w:hAnsi="Arial" w:cs="Arial"/>
          <w:b/>
        </w:rPr>
        <w:t>СЕМИЛУКСКОГО МУНИЦИПАЛЬНОГО РАЙОНА</w:t>
      </w:r>
    </w:p>
    <w:p w:rsidR="00977411" w:rsidRPr="006974FF" w:rsidRDefault="00977411" w:rsidP="00977411">
      <w:pPr>
        <w:jc w:val="center"/>
        <w:rPr>
          <w:rFonts w:ascii="Arial" w:hAnsi="Arial" w:cs="Arial"/>
          <w:b/>
        </w:rPr>
      </w:pPr>
      <w:r w:rsidRPr="006974FF">
        <w:rPr>
          <w:rFonts w:ascii="Arial" w:hAnsi="Arial" w:cs="Arial"/>
          <w:b/>
        </w:rPr>
        <w:t>ВОРОНЕЖСКОЙ ОБЛАСТИ</w:t>
      </w:r>
    </w:p>
    <w:p w:rsidR="00977411" w:rsidRPr="00D206AF" w:rsidRDefault="00977411" w:rsidP="00D206AF">
      <w:pPr>
        <w:pBdr>
          <w:top w:val="single" w:sz="4" w:space="1" w:color="auto"/>
        </w:pBd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62E66">
        <w:rPr>
          <w:rFonts w:ascii="Arial" w:eastAsia="Calibri" w:hAnsi="Arial" w:cs="Arial"/>
          <w:sz w:val="22"/>
          <w:szCs w:val="22"/>
          <w:lang w:eastAsia="en-US"/>
        </w:rPr>
        <w:t>ул. 8 Марта, д. 30а/1, с. Семилуки, 396907, тел./факс 8 (47372) 90-4-32</w:t>
      </w:r>
    </w:p>
    <w:p w:rsidR="00977411" w:rsidRDefault="00977411" w:rsidP="00977411">
      <w:pPr>
        <w:jc w:val="center"/>
        <w:rPr>
          <w:rFonts w:ascii="Arial" w:hAnsi="Arial" w:cs="Arial"/>
          <w:b/>
        </w:rPr>
      </w:pPr>
      <w:r w:rsidRPr="006974FF">
        <w:rPr>
          <w:rFonts w:ascii="Arial" w:hAnsi="Arial" w:cs="Arial"/>
          <w:b/>
        </w:rPr>
        <w:t>ПОСТАНОВЛЕНИЕ</w:t>
      </w:r>
    </w:p>
    <w:p w:rsidR="00D206AF" w:rsidRDefault="00D206AF" w:rsidP="00977411">
      <w:pPr>
        <w:jc w:val="center"/>
        <w:rPr>
          <w:rFonts w:ascii="Arial" w:hAnsi="Arial" w:cs="Arial"/>
          <w:b/>
        </w:rPr>
      </w:pPr>
    </w:p>
    <w:p w:rsidR="00D206AF" w:rsidRPr="00D206AF" w:rsidRDefault="00D206AF" w:rsidP="00D206AF">
      <w:pPr>
        <w:rPr>
          <w:rFonts w:ascii="Arial" w:hAnsi="Arial" w:cs="Arial"/>
          <w:u w:val="single"/>
        </w:rPr>
      </w:pPr>
      <w:r w:rsidRPr="00D206AF">
        <w:rPr>
          <w:rFonts w:ascii="Arial" w:hAnsi="Arial" w:cs="Arial"/>
          <w:u w:val="single"/>
        </w:rPr>
        <w:t>от 26.12.2024 №</w:t>
      </w:r>
      <w:r w:rsidR="00B72A28">
        <w:rPr>
          <w:rFonts w:ascii="Arial" w:hAnsi="Arial" w:cs="Arial"/>
          <w:u w:val="single"/>
        </w:rPr>
        <w:t xml:space="preserve"> 268</w:t>
      </w:r>
    </w:p>
    <w:p w:rsidR="00D206AF" w:rsidRDefault="00D206AF" w:rsidP="00D206AF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D206AF">
        <w:rPr>
          <w:rFonts w:ascii="Arial" w:hAnsi="Arial" w:cs="Arial"/>
        </w:rPr>
        <w:t>.Семилуки</w:t>
      </w:r>
    </w:p>
    <w:p w:rsidR="00D206AF" w:rsidRPr="00D206AF" w:rsidRDefault="00D206AF" w:rsidP="00D206AF">
      <w:pPr>
        <w:rPr>
          <w:rFonts w:ascii="Arial" w:hAnsi="Arial" w:cs="Arial"/>
        </w:rPr>
      </w:pPr>
    </w:p>
    <w:p w:rsidR="00977411" w:rsidRPr="00C7699B" w:rsidRDefault="00977411" w:rsidP="00B72A28">
      <w:pPr>
        <w:tabs>
          <w:tab w:val="left" w:pos="3544"/>
          <w:tab w:val="left" w:pos="3686"/>
        </w:tabs>
        <w:ind w:right="4251"/>
        <w:jc w:val="both"/>
        <w:rPr>
          <w:rFonts w:ascii="Arial" w:hAnsi="Arial" w:cs="Arial"/>
        </w:rPr>
      </w:pPr>
      <w:r w:rsidRPr="00C7699B">
        <w:rPr>
          <w:rFonts w:ascii="Arial" w:hAnsi="Arial" w:cs="Arial"/>
        </w:rPr>
        <w:t xml:space="preserve">Об утверждении перечня главных администраторов доходов поселения, порядка и сроков внесения изменений в перечень главных администраторов доходов бюджета поселения </w:t>
      </w:r>
    </w:p>
    <w:p w:rsidR="00977411" w:rsidRPr="00C7699B" w:rsidRDefault="00977411" w:rsidP="00B72A28">
      <w:pPr>
        <w:pStyle w:val="ConsPlusNormal"/>
        <w:widowControl/>
        <w:ind w:firstLine="0"/>
        <w:rPr>
          <w:rFonts w:ascii="Arial" w:hAnsi="Arial" w:cs="Arial"/>
        </w:rPr>
      </w:pPr>
    </w:p>
    <w:p w:rsidR="00977411" w:rsidRPr="00C7699B" w:rsidRDefault="00977411" w:rsidP="00B72A28">
      <w:pPr>
        <w:pStyle w:val="ConsPlusNormal"/>
        <w:widowControl/>
        <w:ind w:firstLine="560"/>
        <w:jc w:val="both"/>
        <w:rPr>
          <w:rFonts w:ascii="Arial" w:hAnsi="Arial" w:cs="Arial"/>
          <w:color w:val="000000"/>
        </w:rPr>
      </w:pPr>
      <w:r w:rsidRPr="00C7699B">
        <w:rPr>
          <w:rFonts w:ascii="Arial" w:hAnsi="Arial" w:cs="Arial"/>
        </w:rPr>
        <w:t xml:space="preserve">В соответствии с пунктом 3.2 статьи 160.1 Бюджетного кодекса Российской Федерации </w:t>
      </w:r>
      <w:r w:rsidRPr="00C7699B">
        <w:rPr>
          <w:rFonts w:ascii="Arial" w:hAnsi="Arial" w:cs="Arial"/>
          <w:color w:val="000000"/>
        </w:rPr>
        <w:t xml:space="preserve">администрация </w:t>
      </w:r>
      <w:r>
        <w:rPr>
          <w:rFonts w:ascii="Arial" w:hAnsi="Arial" w:cs="Arial"/>
          <w:color w:val="000000"/>
        </w:rPr>
        <w:t>Семилукского</w:t>
      </w:r>
      <w:r w:rsidRPr="00C7699B">
        <w:rPr>
          <w:rFonts w:ascii="Arial" w:hAnsi="Arial" w:cs="Arial"/>
          <w:color w:val="000000"/>
        </w:rPr>
        <w:t xml:space="preserve"> сельского поселения</w:t>
      </w:r>
      <w:r w:rsidR="00D206AF">
        <w:rPr>
          <w:rFonts w:ascii="Arial" w:hAnsi="Arial" w:cs="Arial"/>
          <w:color w:val="000000"/>
        </w:rPr>
        <w:t xml:space="preserve"> постановляет:</w:t>
      </w:r>
    </w:p>
    <w:p w:rsidR="00977411" w:rsidRPr="00C7699B" w:rsidRDefault="00977411" w:rsidP="00B72A28">
      <w:pPr>
        <w:pStyle w:val="ConsPlusNormal"/>
        <w:ind w:firstLine="540"/>
        <w:jc w:val="both"/>
        <w:rPr>
          <w:rFonts w:ascii="Arial" w:hAnsi="Arial" w:cs="Arial"/>
        </w:rPr>
      </w:pPr>
      <w:r w:rsidRPr="00C7699B">
        <w:rPr>
          <w:rFonts w:ascii="Arial" w:hAnsi="Arial" w:cs="Arial"/>
        </w:rPr>
        <w:t>1. Утвердить:</w:t>
      </w:r>
    </w:p>
    <w:p w:rsidR="00977411" w:rsidRPr="00C7699B" w:rsidRDefault="00977411" w:rsidP="00B72A28">
      <w:pPr>
        <w:pStyle w:val="ConsPlusNormal"/>
        <w:ind w:firstLine="540"/>
        <w:jc w:val="both"/>
        <w:rPr>
          <w:rFonts w:ascii="Arial" w:hAnsi="Arial" w:cs="Arial"/>
        </w:rPr>
      </w:pPr>
      <w:r w:rsidRPr="00C7699B">
        <w:rPr>
          <w:rFonts w:ascii="Arial" w:hAnsi="Arial" w:cs="Arial"/>
        </w:rPr>
        <w:t>1.1 Перечень</w:t>
      </w:r>
      <w:r w:rsidRPr="00C7699B">
        <w:rPr>
          <w:rFonts w:ascii="Arial" w:hAnsi="Arial" w:cs="Arial"/>
          <w:color w:val="000000"/>
        </w:rPr>
        <w:t xml:space="preserve"> главных администраторов доходов</w:t>
      </w:r>
      <w:r w:rsidRPr="00C7699B">
        <w:rPr>
          <w:rFonts w:ascii="Arial" w:hAnsi="Arial" w:cs="Arial"/>
        </w:rPr>
        <w:t xml:space="preserve"> </w:t>
      </w:r>
      <w:bookmarkStart w:id="0" w:name="_Hlk91501925"/>
      <w:r w:rsidRPr="00C7699B">
        <w:rPr>
          <w:rFonts w:ascii="Arial" w:hAnsi="Arial" w:cs="Arial"/>
        </w:rPr>
        <w:t xml:space="preserve">бюджета </w:t>
      </w:r>
      <w:r>
        <w:rPr>
          <w:rFonts w:ascii="Arial" w:hAnsi="Arial" w:cs="Arial"/>
        </w:rPr>
        <w:t>Семилукского</w:t>
      </w:r>
      <w:r w:rsidRPr="00C7699B">
        <w:rPr>
          <w:rFonts w:ascii="Arial" w:hAnsi="Arial" w:cs="Arial"/>
        </w:rPr>
        <w:t xml:space="preserve"> сельского поселения согласно Приложению №</w:t>
      </w:r>
      <w:bookmarkEnd w:id="0"/>
      <w:r w:rsidRPr="00C7699B">
        <w:rPr>
          <w:rFonts w:ascii="Arial" w:hAnsi="Arial" w:cs="Arial"/>
        </w:rPr>
        <w:t>1.</w:t>
      </w:r>
    </w:p>
    <w:p w:rsidR="00977411" w:rsidRPr="00C7699B" w:rsidRDefault="00977411" w:rsidP="00B72A28">
      <w:pPr>
        <w:pStyle w:val="3"/>
        <w:shd w:val="clear" w:color="auto" w:fill="auto"/>
        <w:spacing w:before="0" w:line="240" w:lineRule="auto"/>
        <w:ind w:right="20" w:firstLine="5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699B">
        <w:rPr>
          <w:rFonts w:ascii="Arial" w:hAnsi="Arial" w:cs="Arial"/>
          <w:sz w:val="24"/>
          <w:szCs w:val="24"/>
        </w:rPr>
        <w:t xml:space="preserve">2. </w:t>
      </w:r>
      <w:r w:rsidRPr="00C7699B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Установить, что в случае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7699B">
        <w:rPr>
          <w:rFonts w:ascii="Arial" w:hAnsi="Arial" w:cs="Arial"/>
          <w:color w:val="000000"/>
          <w:sz w:val="24"/>
          <w:szCs w:val="24"/>
          <w:lang w:bidi="ru-RU"/>
        </w:rPr>
        <w:t>изменения состава и (или) функций главных администраторов доходов Бюджета поселения, а также изменения состава закрепленных за главными администраторами доходо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в кодов бюджетной классификации, </w:t>
      </w:r>
      <w:r w:rsidRPr="00C7699B">
        <w:rPr>
          <w:rFonts w:ascii="Arial" w:hAnsi="Arial" w:cs="Arial"/>
          <w:color w:val="000000"/>
          <w:sz w:val="24"/>
          <w:szCs w:val="24"/>
          <w:lang w:bidi="ru-RU"/>
        </w:rPr>
        <w:t>изменения принципов назначения и присвоения структуры кодов классификации доходов бюджета поселения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, </w:t>
      </w:r>
      <w:r w:rsidRPr="00C7699B">
        <w:rPr>
          <w:rFonts w:ascii="Arial" w:hAnsi="Arial" w:cs="Arial"/>
          <w:color w:val="000000"/>
          <w:sz w:val="24"/>
          <w:szCs w:val="24"/>
          <w:lang w:bidi="ru-RU"/>
        </w:rPr>
        <w:t>изменения, направленные на устранение технических ошибок (опечаток, грамматических, орфограф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ических и иных подобных ошибок), </w:t>
      </w:r>
      <w:r w:rsidRPr="00C7699B">
        <w:rPr>
          <w:rFonts w:ascii="Arial" w:hAnsi="Arial" w:cs="Arial"/>
          <w:color w:val="000000"/>
          <w:sz w:val="24"/>
          <w:szCs w:val="24"/>
          <w:lang w:bidi="ru-RU"/>
        </w:rPr>
        <w:t>поступления в 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Семилукского</w:t>
      </w:r>
      <w:r w:rsidRPr="00C7699B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сельского поселения дополнительных межбюджетных трансфертов из областного бюджета, не предусмотренные решением о бюджете Совета народных депутатов на соответствующий ф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инансовый год и плановый период, </w:t>
      </w:r>
      <w:r w:rsidRPr="00C7699B">
        <w:rPr>
          <w:rFonts w:ascii="Arial" w:hAnsi="Arial" w:cs="Arial"/>
          <w:color w:val="000000"/>
          <w:sz w:val="24"/>
          <w:szCs w:val="24"/>
          <w:lang w:bidi="ru-RU"/>
        </w:rPr>
        <w:t>иные изменения в целях приведения в соответствие с действующим законодательством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769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вносятся в течение финансового года на основании распоряжения администрации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Семилукского</w:t>
      </w:r>
      <w:r w:rsidRPr="00C769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с последующим внесением изменений в настоящее постановление до начала очередного финансового года.</w:t>
      </w:r>
      <w:r w:rsidRPr="00C7699B">
        <w:rPr>
          <w:rFonts w:ascii="Arial" w:hAnsi="Arial" w:cs="Arial"/>
          <w:sz w:val="24"/>
          <w:szCs w:val="24"/>
        </w:rPr>
        <w:t xml:space="preserve"> </w:t>
      </w:r>
    </w:p>
    <w:p w:rsidR="00977411" w:rsidRPr="00C7699B" w:rsidRDefault="00977411" w:rsidP="00B72A28">
      <w:pPr>
        <w:pStyle w:val="ConsPlusNormal"/>
        <w:ind w:firstLine="540"/>
        <w:jc w:val="both"/>
        <w:rPr>
          <w:rFonts w:ascii="Arial" w:hAnsi="Arial" w:cs="Arial"/>
        </w:rPr>
      </w:pPr>
      <w:r w:rsidRPr="00C7699B">
        <w:rPr>
          <w:rFonts w:ascii="Arial" w:hAnsi="Arial" w:cs="Arial"/>
        </w:rPr>
        <w:t>3. Настоящее постановление применятся к правоотношениям, возникающим при составлен</w:t>
      </w:r>
      <w:r>
        <w:rPr>
          <w:rFonts w:ascii="Arial" w:hAnsi="Arial" w:cs="Arial"/>
        </w:rPr>
        <w:t>ии и исполнении бюджета Семилукского</w:t>
      </w:r>
      <w:r w:rsidRPr="00C7699B">
        <w:rPr>
          <w:rFonts w:ascii="Arial" w:hAnsi="Arial" w:cs="Arial"/>
        </w:rPr>
        <w:t xml:space="preserve"> сельского поселения, начиная с бюджета на 202</w:t>
      </w:r>
      <w:r>
        <w:rPr>
          <w:rFonts w:ascii="Arial" w:hAnsi="Arial" w:cs="Arial"/>
        </w:rPr>
        <w:t>5</w:t>
      </w:r>
      <w:r w:rsidRPr="00C7699B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6</w:t>
      </w:r>
      <w:r w:rsidRPr="00C7699B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C7699B">
        <w:rPr>
          <w:rFonts w:ascii="Arial" w:hAnsi="Arial" w:cs="Arial"/>
        </w:rPr>
        <w:t xml:space="preserve"> годов.</w:t>
      </w:r>
    </w:p>
    <w:p w:rsidR="00977411" w:rsidRDefault="00977411" w:rsidP="00B72A28">
      <w:pPr>
        <w:pStyle w:val="ConsPlusNormal"/>
        <w:ind w:firstLine="540"/>
        <w:jc w:val="both"/>
        <w:rPr>
          <w:rFonts w:ascii="Arial" w:hAnsi="Arial" w:cs="Arial"/>
        </w:rPr>
      </w:pPr>
      <w:r w:rsidRPr="00C7699B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D206AF" w:rsidRPr="00C7699B" w:rsidRDefault="00D206AF" w:rsidP="00B72A28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206AF" w:rsidTr="00D206AF">
        <w:tc>
          <w:tcPr>
            <w:tcW w:w="4672" w:type="dxa"/>
          </w:tcPr>
          <w:p w:rsidR="00D206AF" w:rsidRDefault="00D206AF" w:rsidP="00B72A28">
            <w:pPr>
              <w:pStyle w:val="ConsPlusNormal"/>
              <w:widowControl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Семилукского сельского поселения</w:t>
            </w:r>
          </w:p>
        </w:tc>
        <w:tc>
          <w:tcPr>
            <w:tcW w:w="4672" w:type="dxa"/>
          </w:tcPr>
          <w:p w:rsidR="00D206AF" w:rsidRDefault="00D206AF" w:rsidP="00B72A28">
            <w:pPr>
              <w:pStyle w:val="ConsPlusNormal"/>
              <w:widowControl/>
              <w:ind w:firstLine="0"/>
              <w:rPr>
                <w:rFonts w:ascii="Arial" w:hAnsi="Arial" w:cs="Arial"/>
              </w:rPr>
            </w:pPr>
          </w:p>
          <w:p w:rsidR="00D206AF" w:rsidRDefault="00D206AF" w:rsidP="00B72A28">
            <w:pPr>
              <w:pStyle w:val="ConsPlusNormal"/>
              <w:widowControl/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С.А.Шедогубов</w:t>
            </w:r>
          </w:p>
        </w:tc>
      </w:tr>
    </w:tbl>
    <w:p w:rsidR="00B72A28" w:rsidRDefault="00B72A28" w:rsidP="00D578E4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B72A28" w:rsidRDefault="00B72A2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77411" w:rsidRPr="00977411" w:rsidRDefault="00977411" w:rsidP="00D578E4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977411">
        <w:rPr>
          <w:rFonts w:ascii="Arial" w:hAnsi="Arial" w:cs="Arial"/>
        </w:rPr>
        <w:lastRenderedPageBreak/>
        <w:t>Приложение №1</w:t>
      </w:r>
    </w:p>
    <w:p w:rsidR="00977411" w:rsidRPr="00977411" w:rsidRDefault="00977411" w:rsidP="00D578E4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977411">
        <w:rPr>
          <w:rFonts w:ascii="Arial" w:hAnsi="Arial" w:cs="Arial"/>
        </w:rPr>
        <w:t xml:space="preserve">к постановлению администрации Семилукского сельского поселения Семилукского муниципального района Воронежской области  </w:t>
      </w:r>
    </w:p>
    <w:p w:rsidR="00977411" w:rsidRPr="00977411" w:rsidRDefault="00D578E4" w:rsidP="00D578E4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77411" w:rsidRPr="00977411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="00977411" w:rsidRPr="00977411">
        <w:rPr>
          <w:rFonts w:ascii="Arial" w:hAnsi="Arial" w:cs="Arial"/>
        </w:rPr>
        <w:t>.12.202</w:t>
      </w:r>
      <w:r>
        <w:rPr>
          <w:rFonts w:ascii="Arial" w:hAnsi="Arial" w:cs="Arial"/>
        </w:rPr>
        <w:t>4</w:t>
      </w:r>
      <w:r w:rsidR="00977411" w:rsidRPr="00977411">
        <w:rPr>
          <w:rFonts w:ascii="Arial" w:hAnsi="Arial" w:cs="Arial"/>
        </w:rPr>
        <w:t xml:space="preserve"> г. № </w:t>
      </w:r>
      <w:r w:rsidR="00B34E0E">
        <w:rPr>
          <w:rFonts w:ascii="Arial" w:hAnsi="Arial" w:cs="Arial"/>
        </w:rPr>
        <w:t>268</w:t>
      </w:r>
      <w:bookmarkStart w:id="1" w:name="_GoBack"/>
      <w:bookmarkEnd w:id="1"/>
    </w:p>
    <w:p w:rsidR="00977411" w:rsidRPr="00977411" w:rsidRDefault="00977411" w:rsidP="0097741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977411" w:rsidRPr="00977411" w:rsidRDefault="00977411" w:rsidP="00977411">
      <w:pPr>
        <w:jc w:val="center"/>
        <w:rPr>
          <w:rFonts w:ascii="Arial" w:hAnsi="Arial" w:cs="Arial"/>
          <w:b/>
        </w:rPr>
      </w:pPr>
      <w:r w:rsidRPr="00977411">
        <w:rPr>
          <w:rFonts w:ascii="Arial" w:hAnsi="Arial" w:cs="Arial"/>
          <w:b/>
        </w:rPr>
        <w:t>ПЕРЕЧЕНЬ ГЛАВНЫХ АДМИНИСТРАТОРОВ ДОХОДОВ</w:t>
      </w:r>
    </w:p>
    <w:p w:rsidR="00977411" w:rsidRPr="00977411" w:rsidRDefault="00977411" w:rsidP="00977411">
      <w:pPr>
        <w:jc w:val="center"/>
        <w:rPr>
          <w:rFonts w:ascii="Arial" w:hAnsi="Arial" w:cs="Arial"/>
          <w:b/>
        </w:rPr>
      </w:pPr>
      <w:r w:rsidRPr="00977411">
        <w:rPr>
          <w:rFonts w:ascii="Arial" w:hAnsi="Arial" w:cs="Arial"/>
          <w:b/>
        </w:rPr>
        <w:t>БЮДЖЕТА СЕМИЛУКСКОГО СЕЛЬСКОГО ПОСЕЛЕНИЯ – ОРГАНОВ МЕСТНОГО САМОУПРАВЛЕНИЯ ПОСЕЛЕНИЯ</w:t>
      </w:r>
    </w:p>
    <w:p w:rsidR="00977411" w:rsidRPr="00977411" w:rsidRDefault="00977411" w:rsidP="00977411">
      <w:pPr>
        <w:jc w:val="center"/>
        <w:rPr>
          <w:rFonts w:ascii="Arial" w:hAnsi="Arial" w:cs="Arial"/>
          <w:b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3261"/>
        <w:gridCol w:w="4536"/>
      </w:tblGrid>
      <w:tr w:rsidR="00977411" w:rsidRPr="00977411" w:rsidTr="001E3D78">
        <w:trPr>
          <w:cantSplit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11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977411" w:rsidRPr="00977411" w:rsidRDefault="00977411" w:rsidP="00D57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11"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11">
              <w:rPr>
                <w:rFonts w:ascii="Arial" w:hAnsi="Arial" w:cs="Arial"/>
                <w:sz w:val="20"/>
                <w:szCs w:val="20"/>
              </w:rPr>
              <w:t>Наименование дохода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1E3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11">
              <w:rPr>
                <w:rFonts w:ascii="Arial" w:hAnsi="Arial" w:cs="Arial"/>
                <w:sz w:val="20"/>
                <w:szCs w:val="20"/>
              </w:rPr>
              <w:t>администратора</w:t>
            </w:r>
            <w:r w:rsidR="001E3D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7411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11">
              <w:rPr>
                <w:rFonts w:ascii="Arial" w:hAnsi="Arial" w:cs="Arial"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11" w:rsidRPr="00977411" w:rsidRDefault="00977411" w:rsidP="00D57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182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</w:pPr>
            <w:r w:rsidRPr="00977411">
              <w:rPr>
                <w:rFonts w:ascii="Arial" w:hAnsi="Arial" w:cs="Arial"/>
              </w:rPr>
              <w:t>Федеральная налоговая служба</w:t>
            </w:r>
          </w:p>
          <w:p w:rsidR="00977411" w:rsidRPr="00977411" w:rsidRDefault="00977411" w:rsidP="00977411"/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</w:pPr>
            <w:r w:rsidRPr="00977411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Налог на доходы физических лиц*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</w:pPr>
            <w:r w:rsidRPr="00977411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Единый сельскохозяйственный налог*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</w:pPr>
            <w:r w:rsidRPr="00977411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Налог на имущество физических лиц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</w:pPr>
            <w:r w:rsidRPr="00977411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Земельный налог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</w:pPr>
            <w:r w:rsidRPr="00977411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1 08 04000 01 0000 110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</w:pPr>
            <w:r w:rsidRPr="00977411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1 09 00000 00 0000 000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Задолженность и перерасчеты по отмененным налогам, сборам и иным обязательным платежам*(</w:t>
            </w:r>
            <w:proofErr w:type="gramStart"/>
            <w:r w:rsidRPr="00977411">
              <w:rPr>
                <w:rFonts w:ascii="Arial" w:hAnsi="Arial" w:cs="Arial"/>
              </w:rPr>
              <w:t>В</w:t>
            </w:r>
            <w:proofErr w:type="gramEnd"/>
            <w:r w:rsidRPr="00977411">
              <w:rPr>
                <w:rFonts w:ascii="Arial" w:hAnsi="Arial" w:cs="Arial"/>
              </w:rPr>
              <w:t xml:space="preserve"> части доходов, зачисляемых в бюджет поселения)</w:t>
            </w:r>
          </w:p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</w:pPr>
            <w:r w:rsidRPr="00977411">
              <w:rPr>
                <w:rFonts w:ascii="Arial" w:hAnsi="Arial" w:cs="Arial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1 16 10129 01 0000 140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11" w:rsidRPr="00977411" w:rsidRDefault="00977411" w:rsidP="00D578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Администрация Семилукского</w:t>
            </w:r>
            <w:r w:rsidR="00D578E4">
              <w:rPr>
                <w:rFonts w:ascii="Arial" w:hAnsi="Arial" w:cs="Arial"/>
              </w:rPr>
              <w:t xml:space="preserve"> сельского </w:t>
            </w:r>
            <w:r w:rsidRPr="00977411">
              <w:rPr>
                <w:rFonts w:ascii="Arial" w:hAnsi="Arial" w:cs="Arial"/>
              </w:rPr>
              <w:t>поселения</w:t>
            </w:r>
          </w:p>
          <w:p w:rsidR="00977411" w:rsidRPr="00977411" w:rsidRDefault="00977411" w:rsidP="00D578E4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Семилукского муниципального района Воронежской области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1 08 04020 01 1000 110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1 08 04020 01 4000 110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1 11 09045 10 0000 120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111 05025 10 0000 120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1 14 02053 10 0000 410</w:t>
            </w:r>
          </w:p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</w:p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</w:p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</w:p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1 14 06025 10 0000 430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Доходы от продажи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1 14 02053 10 0000 440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  <w:lang w:val="en-US"/>
              </w:rPr>
            </w:pPr>
            <w:r w:rsidRPr="00977411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  <w:lang w:val="en-US"/>
              </w:rPr>
            </w:pPr>
            <w:r w:rsidRPr="00977411">
              <w:rPr>
                <w:rFonts w:ascii="Arial" w:hAnsi="Arial" w:cs="Arial"/>
                <w:lang w:val="en-US"/>
              </w:rPr>
              <w:t>1 16 07010 10 0000 140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1 16 07090 10 0000 140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1 16 10032 10 0000 140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 бюджетными (автономными) учреждениями, унитарными предприятиями)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1 16 10081 10 0000 140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1 17 02020 10 0000 180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 xml:space="preserve">Прочие неналоговые доходы бюджетов сельских поселений  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2 02 15001 10 0000150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2 02  16001 10 000 150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2 02 20216 10 0000 150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 xml:space="preserve"> Прочие субсидии бюджетам сельских поселений </w:t>
            </w:r>
          </w:p>
        </w:tc>
      </w:tr>
      <w:tr w:rsidR="00977411" w:rsidRPr="00977411" w:rsidTr="001E3D78">
        <w:trPr>
          <w:cantSplit/>
          <w:trHeight w:val="61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2 02 35118 10  0000150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77411" w:rsidRPr="00977411" w:rsidTr="001E3D78">
        <w:trPr>
          <w:cantSplit/>
          <w:trHeight w:val="36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2 02 39999 10 0000 150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977411" w:rsidRPr="00977411" w:rsidTr="001E3D78">
        <w:trPr>
          <w:cantSplit/>
          <w:trHeight w:val="36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2 02 45160 10 0000 150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77411" w:rsidRPr="00977411" w:rsidTr="001E3D78">
        <w:trPr>
          <w:cantSplit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2 02 49999 10 0000 150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77411" w:rsidRPr="00977411" w:rsidTr="001E3D78">
        <w:trPr>
          <w:cantSplit/>
          <w:trHeight w:val="7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2 07 05020 10 0000 150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Поступления от денежных пожертвований, предоставляемых  физическими лицами получателям средств бюджетов сельских поселений</w:t>
            </w:r>
          </w:p>
        </w:tc>
      </w:tr>
      <w:tr w:rsidR="00977411" w:rsidRPr="00977411" w:rsidTr="001E3D78">
        <w:trPr>
          <w:cantSplit/>
          <w:trHeight w:val="7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2 07 05030 10 0000 150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977411" w:rsidRPr="00977411" w:rsidTr="001E3D78">
        <w:trPr>
          <w:cantSplit/>
          <w:trHeight w:val="7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2 08 05000 10 0000150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Перечисления из бюджета сельских поселений (в бюджеты сельских поселений) для осуществления возврата (зачета)излишне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7411" w:rsidRPr="00977411" w:rsidTr="001E3D78">
        <w:trPr>
          <w:cantSplit/>
          <w:trHeight w:val="7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2 08 10000 10 0000 150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977411" w:rsidRPr="00977411" w:rsidTr="001E3D78">
        <w:trPr>
          <w:cantSplit/>
          <w:trHeight w:val="7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2 18 60010 10 0000 150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77411" w:rsidRPr="00977411" w:rsidTr="001E3D78">
        <w:trPr>
          <w:cantSplit/>
          <w:trHeight w:val="7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914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977411">
            <w:pPr>
              <w:jc w:val="center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2 19 60010 10 0000 150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1" w:rsidRPr="00977411" w:rsidRDefault="00977411" w:rsidP="00D578E4">
            <w:pPr>
              <w:jc w:val="both"/>
              <w:rPr>
                <w:rFonts w:ascii="Arial" w:hAnsi="Arial" w:cs="Arial"/>
              </w:rPr>
            </w:pPr>
            <w:r w:rsidRPr="00977411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C4218" w:rsidRPr="00977411" w:rsidRDefault="003C4218" w:rsidP="00977411"/>
    <w:sectPr w:rsidR="003C4218" w:rsidRPr="00977411" w:rsidSect="00977411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66"/>
    <w:rsid w:val="001E3D78"/>
    <w:rsid w:val="003C4218"/>
    <w:rsid w:val="005A584E"/>
    <w:rsid w:val="0079526E"/>
    <w:rsid w:val="00977411"/>
    <w:rsid w:val="009B57DC"/>
    <w:rsid w:val="00B03B67"/>
    <w:rsid w:val="00B34E0E"/>
    <w:rsid w:val="00B72A28"/>
    <w:rsid w:val="00C30D6C"/>
    <w:rsid w:val="00D206AF"/>
    <w:rsid w:val="00D25C66"/>
    <w:rsid w:val="00D578E4"/>
    <w:rsid w:val="00D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6390"/>
  <w15:chartTrackingRefBased/>
  <w15:docId w15:val="{B717DD21-159A-40A0-A9A0-04BE4EA3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a3">
    <w:name w:val="Основной текст_"/>
    <w:link w:val="3"/>
    <w:rsid w:val="00977411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977411"/>
    <w:pPr>
      <w:widowControl w:val="0"/>
      <w:shd w:val="clear" w:color="auto" w:fill="FFFFFF"/>
      <w:spacing w:before="600" w:line="47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4">
    <w:name w:val="Table Grid"/>
    <w:basedOn w:val="a1"/>
    <w:uiPriority w:val="39"/>
    <w:rsid w:val="00D2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2023-11-17T07:57:00Z</cp:lastPrinted>
  <dcterms:created xsi:type="dcterms:W3CDTF">2024-12-27T05:33:00Z</dcterms:created>
  <dcterms:modified xsi:type="dcterms:W3CDTF">2024-12-27T08:12:00Z</dcterms:modified>
</cp:coreProperties>
</file>