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after="0" w:before="0"/>
        <w:ind w:firstLine="54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Меры социальной поддержки ветеранов боевых действий</w:t>
      </w:r>
    </w:p>
    <w:p w14:paraId="0C000000">
      <w:pPr>
        <w:spacing w:after="0" w:before="0"/>
        <w:ind w:firstLine="54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(в соответствии с Федеральным законом «О ветеранах»)</w:t>
      </w:r>
    </w:p>
    <w:p w14:paraId="0D000000">
      <w:pPr>
        <w:spacing w:after="0" w:before="0"/>
        <w:ind w:firstLine="54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br/>
      </w:r>
    </w:p>
    <w:p w14:paraId="0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Ветеранам боевых действий </w:t>
      </w:r>
      <w:r>
        <w:rPr>
          <w:rFonts w:ascii="Times New Roman" w:hAnsi="Times New Roman"/>
          <w:b w:val="0"/>
          <w:sz w:val="28"/>
        </w:rPr>
        <w:t>предоставляются следующие меры социальной поддержки:</w:t>
      </w:r>
    </w:p>
    <w:p w14:paraId="0F000000">
      <w:pPr>
        <w:numPr>
          <w:numId w:val="1"/>
        </w:numPr>
        <w:spacing w:after="0" w:before="168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льготы по пенсионному обеспечению в соответствии 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законодательством</w:t>
      </w:r>
      <w:r>
        <w:rPr>
          <w:rFonts w:ascii="Times New Roman" w:hAnsi="Times New Roman"/>
          <w:b w:val="0"/>
          <w:sz w:val="28"/>
        </w:rPr>
        <w:t>;</w:t>
      </w:r>
    </w:p>
    <w:p w14:paraId="10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обеспечение за счет средств федерального бюджета жильем ветеранов боевых действий, нуждающихся в улучшении жилищных условий, вставших на учет до 1 января 2005 года, которое осуществляется в соответствии с положениями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статьи 23.2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Федерального закона. Ветераны боевых действий, вставшие на учет после 1 января 2005 года, обеспечиваются жильем в соответствии с жилищным законодательством Российской Федерации;</w:t>
      </w:r>
    </w:p>
    <w:p w14:paraId="11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компенсация расходов на оплату жилых помещений в размере 50 процентов:</w:t>
      </w:r>
    </w:p>
    <w:p w14:paraId="12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14:paraId="13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</w:t>
      </w:r>
    </w:p>
    <w:p w14:paraId="14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проживающим;</w:t>
      </w:r>
    </w:p>
    <w:p w14:paraId="15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первоочередная установка квартирного телефона;</w:t>
      </w:r>
    </w:p>
    <w:p w14:paraId="16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преимущество при вступлении в жилищные, жилищно-строительные, гаражные кооперативы, в том числе при формировании списков граждан, имеющих право быть принятыми в члены жилищно-строительного кооператива, создаваемого в соответствии с федеральными законами, первоочередное право на приобретение садовых земельных участков или огородных земельных участков;</w:t>
      </w:r>
    </w:p>
    <w:p w14:paraId="17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государственных гарантий бесплатного оказания гражданам медицинской помощи в медицинских организациях (в том числе в госпиталях ветеранов войн), подведомственных федеральным органам исполнительной власти,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порядке</w:t>
      </w:r>
      <w:r>
        <w:rPr>
          <w:rFonts w:ascii="Times New Roman" w:hAnsi="Times New Roman"/>
          <w:b w:val="0"/>
          <w:sz w:val="28"/>
        </w:rPr>
        <w:t>, установленном Правительством Российской Федерации,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14:paraId="18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обеспечение протезами (кроме зубных протезов) и протезно-ортопедическими изделиями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порядке</w:t>
      </w:r>
      <w:r>
        <w:rPr>
          <w:rFonts w:ascii="Times New Roman" w:hAnsi="Times New Roman"/>
          <w:b w:val="0"/>
          <w:sz w:val="28"/>
        </w:rPr>
        <w:t>, установленном Правительством Российской Федерации;</w:t>
      </w:r>
    </w:p>
    <w:p w14:paraId="19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</w:r>
    </w:p>
    <w:p w14:paraId="1A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преимущественное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транспорта;</w:t>
      </w:r>
    </w:p>
    <w:p w14:paraId="1B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профессиональное обучение и дополнительное профессиональное образование за счет средств работодателя.</w:t>
      </w:r>
    </w:p>
    <w:sectPr>
      <w:headerReference r:id="rId4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Маркеры"/>
    <w:link w:val="Style_4_ch"/>
    <w:rPr>
      <w:rFonts w:ascii="OpenSymbol" w:hAnsi="OpenSymbol"/>
    </w:rPr>
  </w:style>
  <w:style w:styleId="Style_4_ch" w:type="character">
    <w:name w:val="Маркеры"/>
    <w:link w:val="Style_4"/>
    <w:rPr>
      <w:rFonts w:ascii="OpenSymbol" w:hAnsi="OpenSymbol"/>
    </w:rPr>
  </w:style>
  <w:style w:styleId="Style_5" w:type="paragraph">
    <w:name w:val="Contents 6"/>
    <w:link w:val="Style_5_ch"/>
    <w:rPr>
      <w:rFonts w:ascii="XO Thames" w:hAnsi="XO Thames"/>
      <w:sz w:val="28"/>
    </w:rPr>
  </w:style>
  <w:style w:styleId="Style_5_ch" w:type="character">
    <w:name w:val="Contents 6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Body Text Indent 31"/>
    <w:basedOn w:val="Style_2"/>
    <w:link w:val="Style_7_ch"/>
    <w:pPr>
      <w:spacing w:after="120" w:before="0"/>
      <w:ind w:firstLine="0" w:left="283"/>
    </w:pPr>
    <w:rPr>
      <w:sz w:val="16"/>
    </w:rPr>
  </w:style>
  <w:style w:styleId="Style_7_ch" w:type="character">
    <w:name w:val="Body Text Indent 31"/>
    <w:basedOn w:val="Style_2_ch"/>
    <w:link w:val="Style_7"/>
    <w:rPr>
      <w:sz w:val="16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Указатель"/>
    <w:basedOn w:val="Style_2"/>
    <w:link w:val="Style_13_ch"/>
  </w:style>
  <w:style w:styleId="Style_13_ch" w:type="character">
    <w:name w:val="Указатель"/>
    <w:basedOn w:val="Style_2_ch"/>
    <w:link w:val="Style_13"/>
  </w:style>
  <w:style w:styleId="Style_14" w:type="paragraph">
    <w:name w:val="Subtitle1"/>
    <w:link w:val="Style_14_ch"/>
    <w:rPr>
      <w:rFonts w:ascii="XO Thames" w:hAnsi="XO Thames"/>
      <w:i w:val="1"/>
      <w:sz w:val="24"/>
    </w:rPr>
  </w:style>
  <w:style w:styleId="Style_14_ch" w:type="character">
    <w:name w:val="Subtitle1"/>
    <w:link w:val="Style_14"/>
    <w:rPr>
      <w:rFonts w:ascii="XO Thames" w:hAnsi="XO Thames"/>
      <w:i w:val="1"/>
      <w:sz w:val="24"/>
    </w:rPr>
  </w:style>
  <w:style w:styleId="Style_15" w:type="paragraph">
    <w:name w:val="Caption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2_ch"/>
    <w:link w:val="Style_15"/>
    <w:rPr>
      <w:i w:val="1"/>
      <w:sz w:val="24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7" w:type="paragraph">
    <w:name w:val="Body Text"/>
    <w:basedOn w:val="Style_2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2_ch"/>
    <w:link w:val="Style_17"/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Body Text Indent"/>
    <w:basedOn w:val="Style_2"/>
    <w:link w:val="Style_19_ch"/>
    <w:pPr>
      <w:ind w:firstLine="720" w:left="0"/>
      <w:jc w:val="both"/>
    </w:pPr>
  </w:style>
  <w:style w:styleId="Style_19_ch" w:type="character">
    <w:name w:val="Body Text Indent"/>
    <w:basedOn w:val="Style_2_ch"/>
    <w:link w:val="Style_19"/>
  </w:style>
  <w:style w:styleId="Style_20" w:type="paragraph">
    <w:name w:val="ConsPlusNonformat1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0_ch" w:type="character">
    <w:name w:val="ConsPlusNonformat1"/>
    <w:link w:val="Style_20"/>
    <w:rPr>
      <w:rFonts w:ascii="Courier New" w:hAnsi="Courier New"/>
      <w:color w:val="000000"/>
      <w:spacing w:val="0"/>
      <w:sz w:val="20"/>
    </w:rPr>
  </w:style>
  <w:style w:styleId="Style_21" w:type="paragraph">
    <w:name w:val="toc 3"/>
    <w:next w:val="Style_2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Text body indent"/>
    <w:link w:val="Style_23_ch"/>
  </w:style>
  <w:style w:styleId="Style_23_ch" w:type="character">
    <w:name w:val="Text body indent"/>
    <w:link w:val="Style_23"/>
  </w:style>
  <w:style w:styleId="Style_24" w:type="paragraph">
    <w:name w:val="Internet link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4_ch" w:type="character">
    <w:name w:val="Internet link"/>
    <w:link w:val="Style_24"/>
    <w:rPr>
      <w:rFonts w:ascii="Times New Roman" w:hAnsi="Times New Roman"/>
      <w:color w:val="0000FF"/>
      <w:spacing w:val="0"/>
      <w:sz w:val="20"/>
      <w:u w:val="single"/>
    </w:rPr>
  </w:style>
  <w:style w:styleId="Style_25" w:type="paragraph">
    <w:name w:val="List"/>
    <w:basedOn w:val="Style_17"/>
    <w:link w:val="Style_25_ch"/>
  </w:style>
  <w:style w:styleId="Style_25_ch" w:type="character">
    <w:name w:val="List"/>
    <w:basedOn w:val="Style_17_ch"/>
    <w:link w:val="Style_25"/>
  </w:style>
  <w:style w:styleId="Style_26" w:type="paragraph">
    <w:name w:val="ConsPlusNormal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6_ch" w:type="character">
    <w:name w:val="ConsPlusNormal1"/>
    <w:link w:val="Style_26"/>
    <w:rPr>
      <w:rFonts w:ascii="Arial" w:hAnsi="Arial"/>
      <w:color w:val="000000"/>
      <w:spacing w:val="0"/>
      <w:sz w:val="20"/>
    </w:rPr>
  </w:style>
  <w:style w:styleId="Style_27" w:type="paragraph">
    <w:name w:val="Con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er1"/>
    <w:link w:val="Style_29_ch"/>
  </w:style>
  <w:style w:styleId="Style_29_ch" w:type="character">
    <w:name w:val="Header1"/>
    <w:link w:val="Style_29"/>
  </w:style>
  <w:style w:styleId="Style_30" w:type="paragraph">
    <w:name w:val="heading 1"/>
    <w:next w:val="Style_2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ing 11"/>
    <w:link w:val="Style_35_ch"/>
    <w:rPr>
      <w:rFonts w:ascii="XO Thames" w:hAnsi="XO Thames"/>
      <w:b w:val="1"/>
      <w:sz w:val="32"/>
    </w:rPr>
  </w:style>
  <w:style w:styleId="Style_35_ch" w:type="character">
    <w:name w:val="Heading 11"/>
    <w:link w:val="Style_35"/>
    <w:rPr>
      <w:rFonts w:ascii="XO Thames" w:hAnsi="XO Thames"/>
      <w:b w:val="1"/>
      <w:sz w:val="32"/>
    </w:rPr>
  </w:style>
  <w:style w:styleId="Style_36" w:type="paragraph">
    <w:name w:val="Footnote1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Header and Footer"/>
    <w:link w:val="Style_37_ch"/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Endnote1"/>
    <w:link w:val="Style_3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9_ch" w:type="character">
    <w:name w:val="Endnote1"/>
    <w:link w:val="Style_39"/>
    <w:rPr>
      <w:rFonts w:ascii="XO Thames" w:hAnsi="XO Thames"/>
      <w:color w:val="000000"/>
      <w:spacing w:val="0"/>
      <w:sz w:val="22"/>
    </w:rPr>
  </w:style>
  <w:style w:styleId="Style_40" w:type="paragraph">
    <w:name w:val="toc 9"/>
    <w:next w:val="Style_2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41"/>
    <w:link w:val="Style_41_ch"/>
    <w:rPr>
      <w:rFonts w:ascii="XO Thames" w:hAnsi="XO Thames"/>
      <w:b w:val="1"/>
      <w:sz w:val="24"/>
    </w:rPr>
  </w:style>
  <w:style w:styleId="Style_41_ch" w:type="character">
    <w:name w:val="Heading 41"/>
    <w:link w:val="Style_41"/>
    <w:rPr>
      <w:rFonts w:ascii="XO Thames" w:hAnsi="XO Thames"/>
      <w:b w:val="1"/>
      <w:sz w:val="24"/>
    </w:rPr>
  </w:style>
  <w:style w:styleId="Style_42" w:type="paragraph">
    <w:name w:val="Заголовок"/>
    <w:basedOn w:val="Style_2"/>
    <w:next w:val="Style_17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2_ch"/>
    <w:link w:val="Style_42"/>
    <w:rPr>
      <w:rFonts w:ascii="Liberation Sans" w:hAnsi="Liberation Sans"/>
      <w:sz w:val="28"/>
    </w:rPr>
  </w:style>
  <w:style w:styleId="Style_43" w:type="paragraph">
    <w:name w:val="Contents 2"/>
    <w:link w:val="Style_43_ch"/>
    <w:rPr>
      <w:rFonts w:ascii="XO Thames" w:hAnsi="XO Thames"/>
      <w:sz w:val="28"/>
    </w:rPr>
  </w:style>
  <w:style w:styleId="Style_43_ch" w:type="character">
    <w:name w:val="Contents 2"/>
    <w:link w:val="Style_43"/>
    <w:rPr>
      <w:rFonts w:ascii="XO Thames" w:hAnsi="XO Thames"/>
      <w:sz w:val="28"/>
    </w:rPr>
  </w:style>
  <w:style w:styleId="Style_44" w:type="paragraph">
    <w:name w:val="toc 8"/>
    <w:next w:val="Style_2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31"/>
    <w:link w:val="Style_45_ch"/>
    <w:rPr>
      <w:rFonts w:ascii="XO Thames" w:hAnsi="XO Thames"/>
      <w:b w:val="1"/>
      <w:sz w:val="26"/>
    </w:rPr>
  </w:style>
  <w:style w:styleId="Style_45_ch" w:type="character">
    <w:name w:val="Heading 31"/>
    <w:link w:val="Style_45"/>
    <w:rPr>
      <w:rFonts w:ascii="XO Thames" w:hAnsi="XO Thames"/>
      <w:b w:val="1"/>
      <w:sz w:val="26"/>
    </w:rPr>
  </w:style>
  <w:style w:styleId="Style_46" w:type="paragraph">
    <w:name w:val="ConsPlusCell1"/>
    <w:link w:val="Style_4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6_ch" w:type="character">
    <w:name w:val="ConsPlusCell1"/>
    <w:link w:val="Style_46"/>
    <w:rPr>
      <w:rFonts w:ascii="Times New Roman" w:hAnsi="Times New Roman"/>
      <w:color w:val="000000"/>
      <w:spacing w:val="0"/>
      <w:sz w:val="24"/>
    </w:rPr>
  </w:style>
  <w:style w:styleId="Style_47" w:type="paragraph">
    <w:name w:val="Default Paragraph Font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Default Paragraph Font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toc 5"/>
    <w:next w:val="Style_2"/>
    <w:link w:val="Style_4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Normal (Web)1"/>
    <w:basedOn w:val="Style_2"/>
    <w:link w:val="Style_49_ch"/>
    <w:pPr>
      <w:spacing w:afterAutospacing="on" w:beforeAutospacing="on"/>
      <w:ind/>
    </w:pPr>
  </w:style>
  <w:style w:styleId="Style_49_ch" w:type="character">
    <w:name w:val="Normal (Web)1"/>
    <w:basedOn w:val="Style_2_ch"/>
    <w:link w:val="Style_49"/>
  </w:style>
  <w:style w:styleId="Style_50" w:type="paragraph">
    <w:name w:val="page number1"/>
    <w:basedOn w:val="Style_47"/>
    <w:link w:val="Style_50_ch"/>
  </w:style>
  <w:style w:styleId="Style_50_ch" w:type="character">
    <w:name w:val="page number1"/>
    <w:basedOn w:val="Style_47_ch"/>
    <w:link w:val="Style_50"/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Heading 21"/>
    <w:link w:val="Style_53_ch"/>
    <w:rPr>
      <w:rFonts w:ascii="XO Thames" w:hAnsi="XO Thames"/>
      <w:b w:val="1"/>
      <w:sz w:val="28"/>
    </w:rPr>
  </w:style>
  <w:style w:styleId="Style_53_ch" w:type="character">
    <w:name w:val="Heading 21"/>
    <w:link w:val="Style_53"/>
    <w:rPr>
      <w:rFonts w:ascii="XO Thames" w:hAnsi="XO Thames"/>
      <w:b w:val="1"/>
      <w:sz w:val="28"/>
    </w:rPr>
  </w:style>
  <w:style w:styleId="Style_54" w:type="paragraph">
    <w:name w:val="Balloon Text1"/>
    <w:basedOn w:val="Style_2"/>
    <w:link w:val="Style_54_ch"/>
    <w:rPr>
      <w:rFonts w:ascii="Tahoma" w:hAnsi="Tahoma"/>
      <w:sz w:val="16"/>
    </w:rPr>
  </w:style>
  <w:style w:styleId="Style_54_ch" w:type="character">
    <w:name w:val="Balloon Text1"/>
    <w:basedOn w:val="Style_2_ch"/>
    <w:link w:val="Style_54"/>
    <w:rPr>
      <w:rFonts w:ascii="Tahoma" w:hAnsi="Tahoma"/>
      <w:sz w:val="16"/>
    </w:rPr>
  </w:style>
  <w:style w:styleId="Style_55" w:type="paragraph">
    <w:name w:val=" Знак Знак Знак Знак1"/>
    <w:basedOn w:val="Style_2"/>
    <w:link w:val="Style_55_ch"/>
    <w:pPr>
      <w:spacing w:after="160" w:before="0" w:line="240" w:lineRule="exact"/>
      <w:ind/>
    </w:pPr>
  </w:style>
  <w:style w:styleId="Style_55_ch" w:type="character">
    <w:name w:val=" Знак Знак Знак Знак1"/>
    <w:basedOn w:val="Style_2_ch"/>
    <w:link w:val="Style_55"/>
  </w:style>
  <w:style w:styleId="Style_56" w:type="paragraph">
    <w:name w:val="Title"/>
    <w:basedOn w:val="Style_2"/>
    <w:link w:val="Style_56_ch"/>
    <w:uiPriority w:val="10"/>
    <w:qFormat/>
    <w:pPr>
      <w:ind/>
      <w:jc w:val="center"/>
    </w:pPr>
    <w:rPr>
      <w:sz w:val="28"/>
    </w:rPr>
  </w:style>
  <w:style w:styleId="Style_56_ch" w:type="character">
    <w:name w:val="Title"/>
    <w:basedOn w:val="Style_2_ch"/>
    <w:link w:val="Style_56"/>
    <w:rPr>
      <w:sz w:val="28"/>
    </w:rPr>
  </w:style>
  <w:style w:styleId="Style_57" w:type="paragraph">
    <w:name w:val="heading 4"/>
    <w:next w:val="Style_2"/>
    <w:link w:val="Style_5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heading 2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Heading 51"/>
    <w:link w:val="Style_59_ch"/>
    <w:rPr>
      <w:rFonts w:ascii="XO Thames" w:hAnsi="XO Thames"/>
      <w:b w:val="1"/>
      <w:sz w:val="22"/>
    </w:rPr>
  </w:style>
  <w:style w:styleId="Style_59_ch" w:type="character">
    <w:name w:val="Heading 51"/>
    <w:link w:val="Style_59"/>
    <w:rPr>
      <w:rFonts w:ascii="XO Thames" w:hAnsi="XO Thames"/>
      <w:b w:val="1"/>
      <w:sz w:val="22"/>
    </w:rPr>
  </w:style>
  <w:style w:styleId="Style_60" w:type="paragraph">
    <w:name w:val="Title1"/>
    <w:link w:val="Style_60_ch"/>
    <w:rPr>
      <w:sz w:val="28"/>
    </w:rPr>
  </w:style>
  <w:style w:styleId="Style_60_ch" w:type="character">
    <w:name w:val="Title1"/>
    <w:link w:val="Style_60"/>
    <w:rPr>
      <w:sz w:val="28"/>
    </w:rPr>
  </w:style>
  <w:style w:styleId="Style_61" w:type="paragraph">
    <w:name w:val="Колонтитул"/>
    <w:link w:val="Style_6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61_ch" w:type="character">
    <w:name w:val="Колонтитул"/>
    <w:link w:val="Style_61"/>
    <w:rPr>
      <w:rFonts w:ascii="XO Thames" w:hAnsi="XO Thames"/>
      <w:color w:val="000000"/>
      <w:spacing w:val="0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2025-06-26T11:29:08Z</dcterms:modified>
</cp:coreProperties>
</file>